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ackground w:color="ffffff">
    <v:background id="_x0000_s1025" o:bwmode="white" filled="t"/>
  </w:background>
  <w:body>
    <w:p w:rsidR="003D33AC" w:rsidP="003D33AC">
      <w:pPr>
        <w:spacing w:line="237" w:lineRule="auto"/>
        <w:ind w:left="4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 w:rsidR="007831FB">
        <w:rPr>
          <w:rFonts w:ascii="Times New Roman" w:eastAsia="Times New Roman" w:hAnsi="Times New Roman"/>
          <w:b/>
          <w:sz w:val="28"/>
        </w:rPr>
        <w:t>Н</w:t>
      </w:r>
      <w:r w:rsidR="007534D2">
        <w:rPr>
          <w:rFonts w:ascii="Times New Roman" w:eastAsia="Times New Roman" w:hAnsi="Times New Roman"/>
          <w:b/>
          <w:sz w:val="28"/>
        </w:rPr>
        <w:t>АРОДНО ЧИТАЛИЩЕ „</w:t>
      </w:r>
      <w:r w:rsidR="00470521">
        <w:rPr>
          <w:rFonts w:ascii="Times New Roman" w:eastAsia="Times New Roman" w:hAnsi="Times New Roman"/>
          <w:b/>
          <w:sz w:val="28"/>
        </w:rPr>
        <w:t>ОТЕЦ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470521">
        <w:rPr>
          <w:rFonts w:ascii="Times New Roman" w:eastAsia="Times New Roman" w:hAnsi="Times New Roman"/>
          <w:b/>
          <w:sz w:val="28"/>
        </w:rPr>
        <w:t xml:space="preserve"> ПАИСИЙ</w:t>
      </w:r>
      <w:r w:rsidR="007831FB">
        <w:rPr>
          <w:rFonts w:ascii="Times New Roman" w:eastAsia="Times New Roman" w:hAnsi="Times New Roman"/>
          <w:b/>
          <w:sz w:val="28"/>
        </w:rPr>
        <w:t>”-</w:t>
      </w:r>
      <w:r w:rsidR="00470521">
        <w:rPr>
          <w:rFonts w:ascii="Times New Roman" w:eastAsia="Times New Roman" w:hAnsi="Times New Roman"/>
          <w:b/>
          <w:sz w:val="28"/>
        </w:rPr>
        <w:t>1928</w:t>
      </w:r>
      <w:r w:rsidR="007831FB">
        <w:rPr>
          <w:rFonts w:ascii="Times New Roman" w:eastAsia="Times New Roman" w:hAnsi="Times New Roman"/>
          <w:b/>
          <w:sz w:val="28"/>
        </w:rPr>
        <w:t>г.</w:t>
      </w:r>
    </w:p>
    <w:p w:rsidR="007831FB" w:rsidP="003D33AC">
      <w:pPr>
        <w:spacing w:line="237" w:lineRule="auto"/>
        <w:ind w:left="4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="00470521">
        <w:rPr>
          <w:rFonts w:ascii="Times New Roman" w:eastAsia="Times New Roman" w:hAnsi="Times New Roman"/>
          <w:b/>
          <w:sz w:val="28"/>
        </w:rPr>
        <w:t>с. МИРОВО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805EEA">
        <w:rPr>
          <w:rFonts w:ascii="Times New Roman" w:eastAsia="Times New Roman" w:hAnsi="Times New Roman"/>
          <w:b/>
          <w:sz w:val="28"/>
        </w:rPr>
        <w:t xml:space="preserve">  </w:t>
      </w:r>
      <w:r w:rsidR="003D33AC">
        <w:rPr>
          <w:rFonts w:ascii="Times New Roman" w:eastAsia="Times New Roman" w:hAnsi="Times New Roman"/>
          <w:b/>
          <w:sz w:val="28"/>
        </w:rPr>
        <w:t>о</w:t>
      </w:r>
      <w:r>
        <w:rPr>
          <w:rFonts w:ascii="Times New Roman" w:eastAsia="Times New Roman" w:hAnsi="Times New Roman"/>
          <w:b/>
          <w:sz w:val="28"/>
        </w:rPr>
        <w:t>бщ.</w:t>
      </w:r>
      <w:r w:rsidR="00F07C22">
        <w:rPr>
          <w:rFonts w:ascii="Times New Roman" w:eastAsia="Times New Roman" w:hAnsi="Times New Roman"/>
          <w:b/>
          <w:sz w:val="28"/>
        </w:rPr>
        <w:t xml:space="preserve"> </w:t>
      </w:r>
      <w:r w:rsidR="00470521">
        <w:rPr>
          <w:rFonts w:ascii="Times New Roman" w:eastAsia="Times New Roman" w:hAnsi="Times New Roman"/>
          <w:b/>
          <w:sz w:val="28"/>
        </w:rPr>
        <w:t>Бр.</w:t>
      </w:r>
      <w:r w:rsidR="00805EEA">
        <w:rPr>
          <w:rFonts w:ascii="Times New Roman" w:eastAsia="Times New Roman" w:hAnsi="Times New Roman"/>
          <w:b/>
          <w:sz w:val="28"/>
        </w:rPr>
        <w:t xml:space="preserve"> </w:t>
      </w:r>
      <w:r w:rsidR="00470521">
        <w:rPr>
          <w:rFonts w:ascii="Times New Roman" w:eastAsia="Times New Roman" w:hAnsi="Times New Roman"/>
          <w:b/>
          <w:sz w:val="28"/>
        </w:rPr>
        <w:t>ДАСКАЛОВИ</w:t>
      </w:r>
      <w:r w:rsidR="003D33AC">
        <w:rPr>
          <w:rFonts w:ascii="Times New Roman" w:eastAsia="Times New Roman" w:hAnsi="Times New Roman"/>
          <w:b/>
          <w:sz w:val="28"/>
        </w:rPr>
        <w:t xml:space="preserve">  о</w:t>
      </w:r>
      <w:r w:rsidR="00805EEA">
        <w:rPr>
          <w:rFonts w:ascii="Times New Roman" w:eastAsia="Times New Roman" w:hAnsi="Times New Roman"/>
          <w:b/>
          <w:sz w:val="28"/>
        </w:rPr>
        <w:t>бл</w:t>
      </w:r>
      <w:r w:rsidR="00C83D2A">
        <w:rPr>
          <w:rFonts w:ascii="Times New Roman" w:eastAsia="Times New Roman" w:hAnsi="Times New Roman"/>
          <w:b/>
          <w:sz w:val="28"/>
        </w:rPr>
        <w:t>аст</w:t>
      </w:r>
      <w:r w:rsidR="00805EEA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.</w:t>
      </w:r>
      <w:r w:rsidR="00805EEA">
        <w:rPr>
          <w:rFonts w:ascii="Times New Roman" w:eastAsia="Times New Roman" w:hAnsi="Times New Roman"/>
          <w:b/>
          <w:sz w:val="28"/>
        </w:rPr>
        <w:t xml:space="preserve"> </w:t>
      </w:r>
      <w:r w:rsidR="00470521">
        <w:rPr>
          <w:rFonts w:ascii="Times New Roman" w:eastAsia="Times New Roman" w:hAnsi="Times New Roman"/>
          <w:b/>
          <w:sz w:val="28"/>
        </w:rPr>
        <w:t>СТАРА ЗАГОРА</w:t>
      </w:r>
    </w:p>
    <w:p w:rsidR="007831F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0.15pt;height:0.7pt;margin-top:2.55pt;margin-left:-1.4pt;position:absolute;z-index:-251658240">
            <v:imagedata r:id="rId4" o:title=""/>
          </v:shape>
        </w:pict>
      </w:r>
      <w:r>
        <w:rPr>
          <w:rFonts w:ascii="Times New Roman" w:eastAsia="Times New Roman" w:hAnsi="Times New Roman"/>
          <w:b/>
          <w:sz w:val="28"/>
          <w:u w:val="single"/>
        </w:rPr>
        <w:pict>
          <v:shape id="_x0000_s1027" type="#_x0000_t75" style="width:490.15pt;height:0.7pt;margin-top:1.1pt;margin-left:-1.4pt;position:absolute;z-index:-251657216">
            <v:imagedata r:id="rId4" o:title=""/>
          </v:shape>
        </w:pict>
      </w: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18" w:lineRule="exact"/>
        <w:rPr>
          <w:rFonts w:ascii="Times New Roman" w:eastAsia="Times New Roman" w:hAnsi="Times New Roman"/>
        </w:rPr>
      </w:pPr>
    </w:p>
    <w:p w:rsidR="007831FB" w:rsidRPr="007534D2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32"/>
          <w:u w:val="single"/>
        </w:rPr>
      </w:pPr>
      <w:r w:rsidRPr="007534D2">
        <w:rPr>
          <w:rFonts w:ascii="Times New Roman" w:eastAsia="Times New Roman" w:hAnsi="Times New Roman"/>
          <w:b/>
          <w:sz w:val="32"/>
          <w:u w:val="single"/>
        </w:rPr>
        <w:t>ПЛАН – ПРОГРАМА</w:t>
      </w:r>
    </w:p>
    <w:p w:rsidR="003D33AC" w:rsidRPr="007534D2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32"/>
          <w:u w:val="single"/>
        </w:rPr>
      </w:pPr>
      <w:r w:rsidRPr="007534D2" w:rsidR="007831FB">
        <w:rPr>
          <w:rFonts w:ascii="Times New Roman" w:eastAsia="Times New Roman" w:hAnsi="Times New Roman"/>
          <w:b/>
          <w:sz w:val="32"/>
          <w:u w:val="single"/>
        </w:rPr>
        <w:t>ЗА РАЗВИТИЕ НА ЧИТАЛИЩНАТА ДЕЙНОСТ</w:t>
      </w:r>
    </w:p>
    <w:p w:rsidR="007831FB" w:rsidRPr="007534D2" w:rsidP="003D33AC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32"/>
          <w:u w:val="single"/>
        </w:rPr>
      </w:pPr>
      <w:r w:rsidRPr="007534D2">
        <w:rPr>
          <w:rFonts w:ascii="Times New Roman" w:eastAsia="Times New Roman" w:hAnsi="Times New Roman"/>
          <w:b/>
          <w:sz w:val="32"/>
          <w:u w:val="single"/>
        </w:rPr>
        <w:t xml:space="preserve"> ПРЕЗ </w:t>
      </w:r>
      <w:r w:rsidR="00B47E6C">
        <w:rPr>
          <w:rFonts w:ascii="Times New Roman" w:eastAsia="Times New Roman" w:hAnsi="Times New Roman"/>
          <w:b/>
          <w:sz w:val="32"/>
          <w:u w:val="single"/>
        </w:rPr>
        <w:t>2021</w:t>
      </w:r>
      <w:r w:rsidRPr="007534D2" w:rsidR="003D33AC">
        <w:rPr>
          <w:rFonts w:ascii="Times New Roman" w:eastAsia="Times New Roman" w:hAnsi="Times New Roman"/>
          <w:b/>
          <w:sz w:val="32"/>
          <w:u w:val="single"/>
        </w:rPr>
        <w:t xml:space="preserve">  </w:t>
      </w:r>
      <w:r w:rsidRPr="007534D2">
        <w:rPr>
          <w:rFonts w:ascii="Times New Roman" w:eastAsia="Times New Roman" w:hAnsi="Times New Roman"/>
          <w:b/>
          <w:sz w:val="32"/>
          <w:u w:val="single"/>
        </w:rPr>
        <w:t>ГОДИНА</w:t>
      </w:r>
    </w:p>
    <w:p w:rsidR="007831FB" w:rsidRPr="007534D2">
      <w:pPr>
        <w:spacing w:line="200" w:lineRule="exact"/>
        <w:rPr>
          <w:rFonts w:ascii="Times New Roman" w:eastAsia="Times New Roman" w:hAnsi="Times New Roman"/>
          <w:b/>
        </w:rPr>
      </w:pPr>
    </w:p>
    <w:p w:rsidR="007831FB" w:rsidRPr="007534D2">
      <w:pPr>
        <w:spacing w:line="200" w:lineRule="exact"/>
        <w:rPr>
          <w:rFonts w:ascii="Times New Roman" w:eastAsia="Times New Roman" w:hAnsi="Times New Roman"/>
          <w:b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47" w:lineRule="exact"/>
        <w:rPr>
          <w:rFonts w:ascii="Times New Roman" w:eastAsia="Times New Roman" w:hAnsi="Times New Roman"/>
        </w:rPr>
      </w:pPr>
    </w:p>
    <w:p w:rsidR="007831FB">
      <w:pPr>
        <w:spacing w:line="238" w:lineRule="auto"/>
        <w:ind w:left="4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Настоящата Програма е разработена в изпълнение на чл.26а от Закона за народните читалища. С нея ние целим да утвърдим читалището като фактор за развитие на културата, както на местно</w:t>
      </w:r>
      <w:r w:rsidR="00C83D2A">
        <w:rPr>
          <w:rFonts w:ascii="Times New Roman" w:eastAsia="Times New Roman" w:hAnsi="Times New Roman"/>
          <w:sz w:val="28"/>
        </w:rPr>
        <w:t xml:space="preserve"> така и на общинско ниво .Читалищ</w:t>
      </w:r>
      <w:r>
        <w:rPr>
          <w:rFonts w:ascii="Times New Roman" w:eastAsia="Times New Roman" w:hAnsi="Times New Roman"/>
          <w:sz w:val="28"/>
        </w:rPr>
        <w:t>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 Целта ни е да откликваме на нуждите на местното население, да участваме в обществения живот и да бъдем културно-образователни и информационни центрове.</w:t>
      </w:r>
    </w:p>
    <w:p w:rsidR="007831FB">
      <w:pPr>
        <w:spacing w:line="24" w:lineRule="exact"/>
        <w:rPr>
          <w:rFonts w:ascii="Times New Roman" w:eastAsia="Times New Roman" w:hAnsi="Times New Roman"/>
        </w:rPr>
      </w:pPr>
    </w:p>
    <w:p w:rsidR="007831FB">
      <w:pPr>
        <w:spacing w:line="238" w:lineRule="auto"/>
        <w:ind w:left="4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Съгласно чл.2 от ЗНЧ, читалищата са юридически лица с нестопанска цел. Те са традиционни самоуправляващи се български културно–просветни сдружения в населените места, които изпълняват и държавни културно–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7831FB">
      <w:pPr>
        <w:spacing w:line="168" w:lineRule="exact"/>
        <w:rPr>
          <w:rFonts w:ascii="Times New Roman" w:eastAsia="Times New Roman" w:hAnsi="Times New Roman"/>
        </w:rPr>
      </w:pPr>
    </w:p>
    <w:p w:rsidR="007831FB">
      <w:pPr>
        <w:spacing w:line="234" w:lineRule="auto"/>
        <w:ind w:left="4" w:firstLine="720"/>
        <w:jc w:val="both"/>
        <w:rPr>
          <w:rFonts w:ascii="Times New Roman" w:eastAsia="Times New Roman" w:hAnsi="Times New Roman"/>
          <w:sz w:val="28"/>
        </w:rPr>
      </w:pPr>
      <w:r w:rsidR="00470521">
        <w:rPr>
          <w:rFonts w:ascii="Times New Roman" w:eastAsia="Times New Roman" w:hAnsi="Times New Roman"/>
          <w:sz w:val="28"/>
        </w:rPr>
        <w:t>През</w:t>
      </w:r>
      <w:r w:rsidR="006E2ED0">
        <w:rPr>
          <w:rFonts w:ascii="Times New Roman" w:eastAsia="Times New Roman" w:hAnsi="Times New Roman"/>
          <w:sz w:val="28"/>
        </w:rPr>
        <w:t xml:space="preserve"> 2021 </w:t>
      </w:r>
      <w:r>
        <w:rPr>
          <w:rFonts w:ascii="Times New Roman" w:eastAsia="Times New Roman" w:hAnsi="Times New Roman"/>
          <w:sz w:val="28"/>
        </w:rPr>
        <w:t>година Читалищното настоятелство ще работи по осъществяването на следните насоки:</w:t>
      </w:r>
    </w:p>
    <w:p w:rsidR="007831FB">
      <w:pPr>
        <w:spacing w:line="325" w:lineRule="exact"/>
        <w:rPr>
          <w:rFonts w:ascii="Times New Roman" w:eastAsia="Times New Roman" w:hAnsi="Times New Roman"/>
        </w:rPr>
      </w:pPr>
    </w:p>
    <w:p w:rsidR="007831FB" w:rsidRPr="007534D2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rPr>
          <w:rFonts w:ascii="Arial" w:eastAsia="Arial" w:hAnsi="Arial"/>
          <w:b/>
          <w:sz w:val="28"/>
        </w:rPr>
      </w:pPr>
      <w:r w:rsidRPr="007534D2">
        <w:rPr>
          <w:rFonts w:ascii="Times New Roman" w:eastAsia="Times New Roman" w:hAnsi="Times New Roman"/>
          <w:b/>
          <w:sz w:val="28"/>
        </w:rPr>
        <w:t>ОСНОВНИ</w:t>
      </w:r>
      <w:r w:rsidRPr="007534D2" w:rsidR="007534D2">
        <w:rPr>
          <w:rFonts w:ascii="Times New Roman" w:eastAsia="Times New Roman" w:hAnsi="Times New Roman"/>
          <w:b/>
          <w:sz w:val="28"/>
        </w:rPr>
        <w:t xml:space="preserve"> </w:t>
      </w:r>
      <w:r w:rsidRPr="007534D2">
        <w:rPr>
          <w:rFonts w:ascii="Times New Roman" w:eastAsia="Times New Roman" w:hAnsi="Times New Roman"/>
          <w:b/>
          <w:sz w:val="28"/>
        </w:rPr>
        <w:t xml:space="preserve"> ЦЕЛИ:</w:t>
      </w:r>
    </w:p>
    <w:p w:rsidR="007831FB">
      <w:pPr>
        <w:spacing w:line="246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1"/>
        </w:numPr>
        <w:tabs>
          <w:tab w:val="left" w:pos="164"/>
        </w:tabs>
        <w:spacing w:line="0" w:lineRule="atLeast"/>
        <w:ind w:left="164" w:hanging="164"/>
        <w:rPr>
          <w:rFonts w:ascii="Times New Roman" w:eastAsia="Times New Roman" w:hAnsi="Times New Roman"/>
          <w:sz w:val="28"/>
        </w:rPr>
      </w:pPr>
      <w:r w:rsidR="007534D2">
        <w:rPr>
          <w:rFonts w:ascii="Times New Roman" w:eastAsia="Times New Roman" w:hAnsi="Times New Roman"/>
          <w:sz w:val="28"/>
        </w:rPr>
        <w:t xml:space="preserve">        </w:t>
      </w:r>
      <w:r>
        <w:rPr>
          <w:rFonts w:ascii="Times New Roman" w:eastAsia="Times New Roman" w:hAnsi="Times New Roman"/>
          <w:sz w:val="28"/>
        </w:rPr>
        <w:t>Перманентна работа за доброто име на читалището чрез:</w:t>
      </w:r>
    </w:p>
    <w:p w:rsidR="007831FB">
      <w:pPr>
        <w:spacing w:line="13" w:lineRule="exact"/>
        <w:rPr>
          <w:rFonts w:ascii="Times New Roman" w:eastAsia="Times New Roman" w:hAnsi="Times New Roman"/>
        </w:rPr>
      </w:pPr>
    </w:p>
    <w:p w:rsidR="007831FB">
      <w:pPr>
        <w:numPr>
          <w:ilvl w:val="0"/>
          <w:numId w:val="2"/>
        </w:numPr>
        <w:tabs>
          <w:tab w:val="left" w:pos="724"/>
        </w:tabs>
        <w:spacing w:line="273" w:lineRule="auto"/>
        <w:ind w:left="724" w:hanging="36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Добро управление и функциониране, почиващо на непрекъснат ефективен и добронамерен диалог на читалищното представителство /председател, читалищно настоятелство, проверителна комисия, секретар </w:t>
      </w:r>
      <w:r w:rsidR="00F07C22">
        <w:rPr>
          <w:rFonts w:ascii="Times New Roman" w:eastAsia="Times New Roman" w:hAnsi="Times New Roman"/>
          <w:sz w:val="28"/>
        </w:rPr>
        <w:t>библиотекар</w:t>
      </w:r>
      <w:r>
        <w:rPr>
          <w:rFonts w:ascii="Times New Roman" w:eastAsia="Times New Roman" w:hAnsi="Times New Roman"/>
          <w:sz w:val="28"/>
        </w:rPr>
        <w:t xml:space="preserve"> и с хората по места;</w:t>
      </w:r>
    </w:p>
    <w:p w:rsidR="007831FB">
      <w:pPr>
        <w:spacing w:line="221" w:lineRule="exact"/>
        <w:rPr>
          <w:rFonts w:ascii="Times New Roman" w:eastAsia="Times New Roman" w:hAnsi="Times New Roman"/>
          <w:sz w:val="28"/>
        </w:rPr>
      </w:pPr>
    </w:p>
    <w:p w:rsidR="007831FB">
      <w:pPr>
        <w:numPr>
          <w:ilvl w:val="0"/>
          <w:numId w:val="2"/>
        </w:numPr>
        <w:tabs>
          <w:tab w:val="left" w:pos="724"/>
        </w:tabs>
        <w:spacing w:line="271" w:lineRule="auto"/>
        <w:ind w:left="724" w:hanging="36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Разширяване обхвата и повишаване качеството на читалищната дейност – художествена, библиотечна, музейна, ориентирани към интересите на хората;</w:t>
      </w:r>
    </w:p>
    <w:p w:rsidR="007831FB">
      <w:pPr>
        <w:spacing w:line="28" w:lineRule="exact"/>
        <w:rPr>
          <w:rFonts w:ascii="Times New Roman" w:eastAsia="Times New Roman" w:hAnsi="Times New Roman"/>
        </w:rPr>
      </w:pPr>
    </w:p>
    <w:p w:rsidR="007831FB">
      <w:pPr>
        <w:spacing w:line="0" w:lineRule="atLeast"/>
        <w:ind w:left="96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7831FB">
      <w:pPr>
        <w:spacing w:line="0" w:lineRule="atLeast"/>
        <w:ind w:left="9624"/>
        <w:rPr>
          <w:rFonts w:ascii="Times New Roman" w:eastAsia="Times New Roman" w:hAnsi="Times New Roman"/>
          <w:sz w:val="24"/>
        </w:rPr>
        <w:sectPr>
          <w:pgSz w:w="12240" w:h="15840"/>
          <w:pgMar w:top="822" w:right="1080" w:bottom="428" w:left="1416" w:header="0" w:footer="0" w:gutter="0"/>
          <w:cols w:space="0" w:equalWidth="0">
            <w:col w:w="9744"/>
          </w:cols>
          <w:docGrid w:linePitch="360"/>
        </w:sectPr>
      </w:pPr>
    </w:p>
    <w:p w:rsidR="007831FB" w:rsidP="007831FB">
      <w:pPr>
        <w:numPr>
          <w:ilvl w:val="0"/>
          <w:numId w:val="3"/>
        </w:numPr>
        <w:tabs>
          <w:tab w:val="left" w:pos="720"/>
        </w:tabs>
        <w:spacing w:line="265" w:lineRule="auto"/>
        <w:ind w:left="720" w:hanging="364"/>
        <w:rPr>
          <w:rFonts w:ascii="Times New Roman" w:eastAsia="Times New Roman" w:hAnsi="Times New Roman"/>
          <w:sz w:val="28"/>
        </w:rPr>
      </w:pPr>
      <w:bookmarkStart w:id="1" w:name="page2"/>
      <w:bookmarkEnd w:id="1"/>
      <w:r w:rsidRPr="00F07C22">
        <w:rPr>
          <w:rFonts w:ascii="Times New Roman" w:eastAsia="Times New Roman" w:hAnsi="Times New Roman"/>
          <w:sz w:val="28"/>
        </w:rPr>
        <w:t xml:space="preserve">Популяризиране на добрите читалищни инициативи и дейността </w:t>
      </w:r>
    </w:p>
    <w:p w:rsidR="007831FB">
      <w:pPr>
        <w:numPr>
          <w:ilvl w:val="0"/>
          <w:numId w:val="3"/>
        </w:numPr>
        <w:tabs>
          <w:tab w:val="left" w:pos="720"/>
        </w:tabs>
        <w:spacing w:line="267" w:lineRule="auto"/>
        <w:ind w:left="72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Изследване интересите на местните хора и инициативност в посока адекватен отговор на потребностите;</w:t>
      </w:r>
    </w:p>
    <w:p w:rsidR="00BE306B" w:rsidP="00BE306B">
      <w:pPr>
        <w:tabs>
          <w:tab w:val="left" w:pos="140"/>
        </w:tabs>
        <w:spacing w:line="0" w:lineRule="atLeast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  О</w:t>
      </w:r>
      <w:r w:rsidRPr="00F40C95">
        <w:rPr>
          <w:rFonts w:ascii="Times New Roman" w:eastAsia="Times New Roman" w:hAnsi="Times New Roman" w:cs="Times New Roman"/>
          <w:sz w:val="28"/>
          <w:szCs w:val="28"/>
        </w:rPr>
        <w:t>пазва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40C95">
        <w:rPr>
          <w:rFonts w:ascii="Times New Roman" w:eastAsia="Times New Roman" w:hAnsi="Times New Roman" w:cs="Times New Roman"/>
          <w:sz w:val="28"/>
          <w:szCs w:val="28"/>
        </w:rPr>
        <w:t xml:space="preserve"> културно-историческото наследство и националните традиции;</w:t>
      </w:r>
    </w:p>
    <w:p w:rsidR="003D33AC" w:rsidRPr="00F40C95" w:rsidP="00BE306B">
      <w:pPr>
        <w:tabs>
          <w:tab w:val="left" w:pos="140"/>
        </w:tabs>
        <w:spacing w:line="0" w:lineRule="atLeast"/>
        <w:ind w:left="140"/>
        <w:rPr>
          <w:rFonts w:ascii="Times New Roman" w:eastAsia="Times New Roman" w:hAnsi="Times New Roman" w:cs="Times New Roman"/>
          <w:sz w:val="28"/>
          <w:szCs w:val="28"/>
        </w:rPr>
      </w:pPr>
    </w:p>
    <w:p w:rsidR="007831FB">
      <w:pPr>
        <w:spacing w:line="224" w:lineRule="exact"/>
        <w:rPr>
          <w:rFonts w:ascii="Times New Roman" w:eastAsia="Times New Roman" w:hAnsi="Times New Roman"/>
          <w:sz w:val="28"/>
        </w:rPr>
      </w:pPr>
      <w:r w:rsidR="003D33AC">
        <w:rPr>
          <w:rFonts w:ascii="Times New Roman" w:eastAsia="Times New Roman" w:hAnsi="Times New Roman"/>
          <w:sz w:val="28"/>
        </w:rPr>
        <w:t xml:space="preserve">      - </w:t>
      </w:r>
      <w:r w:rsidR="00BE306B">
        <w:rPr>
          <w:rFonts w:ascii="Times New Roman" w:eastAsia="Times New Roman" w:hAnsi="Times New Roman"/>
          <w:sz w:val="28"/>
        </w:rPr>
        <w:t>И</w:t>
      </w:r>
      <w:r w:rsidRPr="00BE306B" w:rsidR="00BE306B">
        <w:rPr>
          <w:rFonts w:ascii="Times New Roman" w:eastAsia="Times New Roman" w:hAnsi="Times New Roman"/>
          <w:sz w:val="28"/>
        </w:rPr>
        <w:t>зграждането на ценностна система у децата и младежите;</w:t>
      </w:r>
    </w:p>
    <w:p w:rsidR="007831FB">
      <w:pPr>
        <w:numPr>
          <w:ilvl w:val="0"/>
          <w:numId w:val="3"/>
        </w:numPr>
        <w:tabs>
          <w:tab w:val="left" w:pos="720"/>
        </w:tabs>
        <w:spacing w:line="267" w:lineRule="auto"/>
        <w:ind w:left="72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Търсене на алтернативни източници за финансиране /проекти към финансиращи организации и фондове </w:t>
      </w:r>
    </w:p>
    <w:p w:rsidR="007831FB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Прозрачност в разходването на читалищните средства </w:t>
      </w:r>
    </w:p>
    <w:p w:rsidR="007831FB">
      <w:pPr>
        <w:spacing w:line="61" w:lineRule="exact"/>
        <w:rPr>
          <w:rFonts w:ascii="Times New Roman" w:eastAsia="Times New Roman" w:hAnsi="Times New Roman"/>
        </w:rPr>
      </w:pPr>
    </w:p>
    <w:p w:rsidR="003D33AC" w:rsidP="003D33AC">
      <w:pPr>
        <w:numPr>
          <w:ilvl w:val="0"/>
          <w:numId w:val="3"/>
        </w:numPr>
        <w:spacing w:line="216" w:lineRule="exact"/>
        <w:rPr>
          <w:rFonts w:ascii="Times New Roman" w:eastAsia="Times New Roman" w:hAnsi="Times New Roman"/>
          <w:sz w:val="28"/>
        </w:rPr>
      </w:pPr>
      <w:r w:rsidRPr="00587AE6" w:rsidR="00587AE6">
        <w:rPr>
          <w:rFonts w:ascii="Times New Roman" w:eastAsia="Times New Roman" w:hAnsi="Times New Roman"/>
          <w:sz w:val="28"/>
        </w:rPr>
        <w:t>Активно прилагане на разработените електронни услуги в областта на</w:t>
      </w:r>
    </w:p>
    <w:p w:rsidR="007831FB" w:rsidP="003D33AC">
      <w:pPr>
        <w:spacing w:line="216" w:lineRule="exact"/>
        <w:rPr>
          <w:rFonts w:ascii="Times New Roman" w:eastAsia="Times New Roman" w:hAnsi="Times New Roman"/>
          <w:sz w:val="28"/>
        </w:rPr>
      </w:pPr>
      <w:r w:rsidR="003D33AC">
        <w:rPr>
          <w:rFonts w:ascii="Times New Roman" w:eastAsia="Times New Roman" w:hAnsi="Times New Roman"/>
          <w:sz w:val="28"/>
        </w:rPr>
        <w:t xml:space="preserve">          </w:t>
      </w:r>
      <w:r w:rsidRPr="00587AE6" w:rsidR="00587AE6">
        <w:rPr>
          <w:rFonts w:ascii="Times New Roman" w:eastAsia="Times New Roman" w:hAnsi="Times New Roman"/>
          <w:sz w:val="28"/>
        </w:rPr>
        <w:t xml:space="preserve"> културата, образованието, информационната грамотност, с цел </w:t>
      </w:r>
      <w:r w:rsidR="003D33AC">
        <w:rPr>
          <w:rFonts w:ascii="Times New Roman" w:eastAsia="Times New Roman" w:hAnsi="Times New Roman"/>
          <w:sz w:val="28"/>
        </w:rPr>
        <w:t xml:space="preserve">                         </w:t>
      </w:r>
      <w:r w:rsidRPr="00587AE6" w:rsidR="00587AE6">
        <w:rPr>
          <w:rFonts w:ascii="Times New Roman" w:eastAsia="Times New Roman" w:hAnsi="Times New Roman"/>
          <w:sz w:val="28"/>
        </w:rPr>
        <w:t>привличане на нови читатели от всички възрасти</w:t>
      </w:r>
    </w:p>
    <w:p w:rsidR="007831FB">
      <w:pPr>
        <w:numPr>
          <w:ilvl w:val="0"/>
          <w:numId w:val="4"/>
        </w:numPr>
        <w:tabs>
          <w:tab w:val="left" w:pos="720"/>
        </w:tabs>
        <w:spacing w:line="265" w:lineRule="auto"/>
        <w:ind w:left="72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Адекватна краткосрочна и дългосрочна визия за развитие на читалището, предвид реалните възможности и след анализ на средата;</w:t>
      </w:r>
    </w:p>
    <w:p w:rsidR="007831FB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Търсене на съмишленици и партньорства;</w:t>
      </w:r>
    </w:p>
    <w:p w:rsidR="00587AE6" w:rsidP="00587AE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Организиране дарителска кампания за обогатяване библиотечния фонд.</w:t>
      </w:r>
    </w:p>
    <w:p w:rsidR="00DE23FD" w:rsidRPr="004A28F5" w:rsidP="00DE23FD">
      <w:pPr>
        <w:numPr>
          <w:ilvl w:val="0"/>
          <w:numId w:val="1"/>
        </w:numPr>
        <w:tabs>
          <w:tab w:val="left" w:pos="144"/>
        </w:tabs>
        <w:spacing w:line="246" w:lineRule="auto"/>
        <w:ind w:right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D33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D33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Разширяване</w:t>
      </w:r>
      <w:r w:rsidRPr="004A28F5">
        <w:rPr>
          <w:rFonts w:ascii="Times New Roman" w:eastAsia="Times New Roman" w:hAnsi="Times New Roman"/>
          <w:sz w:val="28"/>
          <w:szCs w:val="28"/>
        </w:rPr>
        <w:t xml:space="preserve"> съдържателния и социалния обхват на читалищната </w:t>
      </w:r>
      <w:r w:rsidR="003D33AC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4A28F5">
        <w:rPr>
          <w:rFonts w:ascii="Times New Roman" w:eastAsia="Times New Roman" w:hAnsi="Times New Roman"/>
          <w:sz w:val="28"/>
          <w:szCs w:val="28"/>
        </w:rPr>
        <w:t>дейност за привличане на по-широк кръг население;</w:t>
      </w:r>
    </w:p>
    <w:p w:rsidR="001118E0" w:rsidRPr="00FF0F25" w:rsidP="001118E0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Ч</w:t>
      </w:r>
      <w:r w:rsidRPr="00FF0F25">
        <w:rPr>
          <w:rFonts w:ascii="Times New Roman" w:eastAsia="Times New Roman" w:hAnsi="Times New Roman"/>
          <w:sz w:val="28"/>
        </w:rPr>
        <w:t>естване на официалните и традиционни празници, сборове и годишнини;</w:t>
      </w:r>
    </w:p>
    <w:p w:rsidR="00DE23FD" w:rsidRPr="004A28F5" w:rsidP="00DE23FD">
      <w:pPr>
        <w:spacing w:line="265" w:lineRule="exact"/>
        <w:rPr>
          <w:rFonts w:ascii="Times New Roman" w:eastAsia="Times New Roman" w:hAnsi="Times New Roman"/>
          <w:sz w:val="28"/>
          <w:szCs w:val="28"/>
        </w:rPr>
      </w:pPr>
    </w:p>
    <w:p w:rsidR="00DE23FD" w:rsidRPr="00BE306B" w:rsidP="00DE23FD">
      <w:pPr>
        <w:rPr>
          <w:rFonts w:ascii="Times New Roman" w:eastAsia="Times New Roman" w:hAnsi="Times New Roman"/>
        </w:rPr>
      </w:pPr>
    </w:p>
    <w:p w:rsidR="007831FB">
      <w:pPr>
        <w:spacing w:line="247" w:lineRule="exact"/>
        <w:rPr>
          <w:rFonts w:ascii="Times New Roman" w:eastAsia="Times New Roman" w:hAnsi="Times New Roman"/>
        </w:rPr>
      </w:pPr>
    </w:p>
    <w:p w:rsidR="007831FB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Конкретните ни насоки в читалищната дейност са:</w:t>
      </w:r>
    </w:p>
    <w:p w:rsidR="007831FB">
      <w:pPr>
        <w:spacing w:line="337" w:lineRule="exact"/>
        <w:rPr>
          <w:rFonts w:ascii="Times New Roman" w:eastAsia="Times New Roman" w:hAnsi="Times New Roman"/>
        </w:rPr>
      </w:pPr>
    </w:p>
    <w:p w:rsidR="007831FB">
      <w:pPr>
        <w:numPr>
          <w:ilvl w:val="0"/>
          <w:numId w:val="5"/>
        </w:numPr>
        <w:tabs>
          <w:tab w:val="left" w:pos="720"/>
        </w:tabs>
        <w:spacing w:line="266" w:lineRule="auto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Идея за стандарти в художествено-творческата дейност, такива изработени в читалището и по примера на държавните образователни стандарти;</w:t>
      </w:r>
    </w:p>
    <w:p w:rsidR="007831FB">
      <w:pPr>
        <w:spacing w:line="213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Прилагане на библиотечните стандарти;</w:t>
      </w:r>
    </w:p>
    <w:p w:rsidR="007831FB">
      <w:pPr>
        <w:spacing w:line="247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Музейно дело в съответствие с нормативната уредба и изисквания;</w:t>
      </w:r>
    </w:p>
    <w:p w:rsidR="007831FB">
      <w:pPr>
        <w:spacing w:line="250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Дейност, ориентирана към хората и техните потребности</w:t>
      </w:r>
    </w:p>
    <w:p w:rsidR="007831FB">
      <w:pPr>
        <w:spacing w:line="260" w:lineRule="exact"/>
        <w:rPr>
          <w:rFonts w:ascii="Times New Roman" w:eastAsia="Times New Roman" w:hAnsi="Times New Roman"/>
        </w:rPr>
      </w:pPr>
    </w:p>
    <w:p w:rsidR="007831FB">
      <w:pPr>
        <w:spacing w:line="234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Конкретните ни направления в съответствие с националните приоритети и европейските директиви са:</w:t>
      </w:r>
    </w:p>
    <w:p w:rsidR="007831FB">
      <w:pPr>
        <w:spacing w:line="3" w:lineRule="exact"/>
        <w:rPr>
          <w:rFonts w:ascii="Times New Roman" w:eastAsia="Times New Roman" w:hAnsi="Times New Roman"/>
        </w:rPr>
      </w:pPr>
    </w:p>
    <w:p w:rsidR="007831FB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Насърчаване на четенето и повишаване на грамотността;</w:t>
      </w:r>
    </w:p>
    <w:p w:rsidR="007831FB">
      <w:pPr>
        <w:spacing w:line="248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 w:rsidR="00F07C22"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z w:val="28"/>
        </w:rPr>
        <w:t>ултурна идентичност;</w:t>
      </w:r>
    </w:p>
    <w:p w:rsidR="007831FB">
      <w:pPr>
        <w:spacing w:line="247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Социално включване на хората в неравностойно положение;</w:t>
      </w:r>
    </w:p>
    <w:p w:rsidR="007831FB">
      <w:pPr>
        <w:spacing w:line="247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Активен живот на възрастните хора;</w:t>
      </w:r>
    </w:p>
    <w:p w:rsidR="007831FB">
      <w:pPr>
        <w:spacing w:line="247" w:lineRule="exact"/>
        <w:rPr>
          <w:rFonts w:ascii="Arial" w:eastAsia="Arial" w:hAnsi="Arial"/>
          <w:sz w:val="28"/>
        </w:rPr>
      </w:pPr>
    </w:p>
    <w:p w:rsidR="007831FB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Учене през целия живот чрез правене и преживяване.</w:t>
      </w: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C83D2A" w:rsidRPr="00F115FB" w:rsidP="003D33A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F115FB">
        <w:rPr>
          <w:rFonts w:ascii="Times New Roman" w:eastAsia="Times New Roman" w:hAnsi="Times New Roman"/>
          <w:b/>
          <w:sz w:val="28"/>
        </w:rPr>
        <w:t>Културно – масова дейност:</w:t>
      </w:r>
    </w:p>
    <w:p w:rsidR="00C83D2A" w:rsidRPr="00F115FB" w:rsidP="00C83D2A">
      <w:pPr>
        <w:spacing w:line="271" w:lineRule="exact"/>
        <w:rPr>
          <w:rFonts w:ascii="Times New Roman" w:eastAsia="Times New Roman" w:hAnsi="Times New Roman"/>
          <w:sz w:val="28"/>
        </w:rPr>
      </w:pPr>
    </w:p>
    <w:p w:rsidR="00C83D2A" w:rsidRPr="00F115FB" w:rsidP="00C83D2A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О</w:t>
      </w:r>
      <w:r w:rsidRPr="00F115FB">
        <w:rPr>
          <w:rFonts w:ascii="Times New Roman" w:eastAsia="Times New Roman" w:hAnsi="Times New Roman"/>
          <w:sz w:val="28"/>
        </w:rPr>
        <w:t>съществяване на културният календар за читалищните прояви;</w:t>
      </w:r>
    </w:p>
    <w:p w:rsidR="001118E0" w:rsidRPr="00FF0F25" w:rsidP="001118E0">
      <w:pPr>
        <w:spacing w:line="288" w:lineRule="exact"/>
        <w:rPr>
          <w:rFonts w:ascii="Times New Roman" w:eastAsia="Times New Roman" w:hAnsi="Times New Roman"/>
          <w:sz w:val="28"/>
        </w:rPr>
      </w:pPr>
    </w:p>
    <w:p w:rsidR="001118E0" w:rsidP="003D33A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FF0F25">
        <w:rPr>
          <w:rFonts w:ascii="Times New Roman" w:eastAsia="Times New Roman" w:hAnsi="Times New Roman"/>
          <w:b/>
          <w:sz w:val="28"/>
        </w:rPr>
        <w:t>Подобряване финансовото състояние на читалището чрез:</w:t>
      </w:r>
    </w:p>
    <w:p w:rsidR="003D33AC" w:rsidP="003D33A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39"/>
        </w:tabs>
        <w:spacing w:line="236" w:lineRule="auto"/>
        <w:rPr>
          <w:rFonts w:ascii="Times New Roman" w:eastAsia="Times New Roman" w:hAnsi="Times New Roman"/>
          <w:sz w:val="28"/>
        </w:rPr>
      </w:pPr>
      <w:r w:rsidR="003D33AC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 xml:space="preserve"> О</w:t>
      </w:r>
      <w:r w:rsidRPr="00FF0F25">
        <w:rPr>
          <w:rFonts w:ascii="Times New Roman" w:eastAsia="Times New Roman" w:hAnsi="Times New Roman"/>
          <w:sz w:val="28"/>
        </w:rPr>
        <w:t xml:space="preserve">съществяване на контакти с личности и фирми за набиране на </w:t>
      </w:r>
      <w:r w:rsidR="003D33AC">
        <w:rPr>
          <w:rFonts w:ascii="Times New Roman" w:eastAsia="Times New Roman" w:hAnsi="Times New Roman"/>
          <w:sz w:val="28"/>
        </w:rPr>
        <w:t xml:space="preserve">      </w:t>
      </w:r>
      <w:r w:rsidRPr="00FF0F25">
        <w:rPr>
          <w:rFonts w:ascii="Times New Roman" w:eastAsia="Times New Roman" w:hAnsi="Times New Roman"/>
          <w:sz w:val="28"/>
        </w:rPr>
        <w:t xml:space="preserve">допълнителни </w:t>
      </w:r>
      <w:r w:rsidR="003D33AC">
        <w:rPr>
          <w:rFonts w:ascii="Times New Roman" w:eastAsia="Times New Roman" w:hAnsi="Times New Roman"/>
          <w:sz w:val="28"/>
        </w:rPr>
        <w:t xml:space="preserve">            </w:t>
      </w:r>
      <w:r w:rsidRPr="00FF0F25">
        <w:rPr>
          <w:rFonts w:ascii="Times New Roman" w:eastAsia="Times New Roman" w:hAnsi="Times New Roman"/>
          <w:sz w:val="28"/>
        </w:rPr>
        <w:t>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1118E0" w:rsidRPr="00FF0F25" w:rsidP="001118E0">
      <w:pPr>
        <w:spacing w:line="282" w:lineRule="exact"/>
        <w:rPr>
          <w:rFonts w:ascii="Times New Roman" w:eastAsia="Times New Roman" w:hAnsi="Times New Roman"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У</w:t>
      </w:r>
      <w:r w:rsidRPr="00FF0F25">
        <w:rPr>
          <w:rFonts w:ascii="Times New Roman" w:eastAsia="Times New Roman" w:hAnsi="Times New Roman"/>
          <w:sz w:val="28"/>
        </w:rPr>
        <w:t>величаване броя на членовете на читалището;</w:t>
      </w:r>
    </w:p>
    <w:p w:rsidR="001118E0" w:rsidRPr="00FF0F25" w:rsidP="001118E0">
      <w:pPr>
        <w:spacing w:line="280" w:lineRule="exact"/>
        <w:rPr>
          <w:rFonts w:ascii="Times New Roman" w:eastAsia="Times New Roman" w:hAnsi="Times New Roman"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Ч</w:t>
      </w:r>
      <w:r w:rsidRPr="00FF0F25">
        <w:rPr>
          <w:rFonts w:ascii="Times New Roman" w:eastAsia="Times New Roman" w:hAnsi="Times New Roman"/>
          <w:sz w:val="28"/>
        </w:rPr>
        <w:t>ленски внос;</w:t>
      </w:r>
    </w:p>
    <w:p w:rsidR="001118E0" w:rsidRPr="00FF0F25" w:rsidP="001118E0">
      <w:pPr>
        <w:spacing w:line="276" w:lineRule="exact"/>
        <w:rPr>
          <w:rFonts w:ascii="Times New Roman" w:eastAsia="Times New Roman" w:hAnsi="Times New Roman"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П</w:t>
      </w:r>
      <w:r w:rsidRPr="00FF0F25">
        <w:rPr>
          <w:rFonts w:ascii="Times New Roman" w:eastAsia="Times New Roman" w:hAnsi="Times New Roman"/>
          <w:sz w:val="28"/>
        </w:rPr>
        <w:t>роекти и програми;</w:t>
      </w:r>
    </w:p>
    <w:p w:rsidR="001118E0" w:rsidRPr="00FF0F25" w:rsidP="001118E0">
      <w:pPr>
        <w:spacing w:line="280" w:lineRule="exact"/>
        <w:rPr>
          <w:rFonts w:ascii="Times New Roman" w:eastAsia="Times New Roman" w:hAnsi="Times New Roman"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Д</w:t>
      </w:r>
      <w:r w:rsidRPr="00FF0F25">
        <w:rPr>
          <w:rFonts w:ascii="Times New Roman" w:eastAsia="Times New Roman" w:hAnsi="Times New Roman"/>
          <w:sz w:val="28"/>
        </w:rPr>
        <w:t>арения и спонсорство;</w:t>
      </w:r>
    </w:p>
    <w:p w:rsidR="001118E0" w:rsidRPr="00FF0F25" w:rsidP="001118E0">
      <w:pPr>
        <w:spacing w:line="280" w:lineRule="exact"/>
        <w:rPr>
          <w:rFonts w:ascii="Times New Roman" w:eastAsia="Times New Roman" w:hAnsi="Times New Roman"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Н</w:t>
      </w:r>
      <w:r w:rsidRPr="00FF0F25">
        <w:rPr>
          <w:rFonts w:ascii="Times New Roman" w:eastAsia="Times New Roman" w:hAnsi="Times New Roman"/>
          <w:sz w:val="28"/>
        </w:rPr>
        <w:t>аем от земеделски земи;</w:t>
      </w:r>
    </w:p>
    <w:p w:rsidR="001118E0" w:rsidRPr="00FF0F25" w:rsidP="001118E0">
      <w:pPr>
        <w:spacing w:line="259" w:lineRule="exact"/>
        <w:rPr>
          <w:rFonts w:ascii="Times New Roman" w:eastAsia="Times New Roman" w:hAnsi="Times New Roman"/>
          <w:sz w:val="28"/>
        </w:rPr>
      </w:pPr>
    </w:p>
    <w:p w:rsidR="001118E0" w:rsidRPr="00FF0F25" w:rsidP="001118E0">
      <w:pPr>
        <w:numPr>
          <w:ilvl w:val="0"/>
          <w:numId w:val="8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Н</w:t>
      </w:r>
      <w:r w:rsidRPr="00FF0F25">
        <w:rPr>
          <w:rFonts w:ascii="Times New Roman" w:eastAsia="Times New Roman" w:hAnsi="Times New Roman"/>
          <w:sz w:val="28"/>
        </w:rPr>
        <w:t>аем за ползване на читалищно имущество и помещения в сградата.</w:t>
      </w:r>
    </w:p>
    <w:p w:rsidR="007831FB">
      <w:pPr>
        <w:spacing w:line="229" w:lineRule="exact"/>
        <w:rPr>
          <w:rFonts w:ascii="Times New Roman" w:eastAsia="Times New Roman" w:hAnsi="Times New Roman"/>
        </w:rPr>
      </w:pPr>
    </w:p>
    <w:p w:rsidR="00E25F8C" w:rsidP="00E25F8C">
      <w:pPr>
        <w:spacing w:line="0" w:lineRule="atLeast"/>
        <w:ind w:left="7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ОТЧИТАНЕ ИЗПЪЛНЕНИЕТО НА ПРОГРАМАТА</w:t>
      </w:r>
    </w:p>
    <w:p w:rsidR="00E25F8C" w:rsidP="00E25F8C">
      <w:pPr>
        <w:spacing w:line="330" w:lineRule="exact"/>
        <w:rPr>
          <w:rFonts w:ascii="Times New Roman" w:eastAsia="Times New Roman" w:hAnsi="Times New Roman"/>
        </w:rPr>
      </w:pPr>
    </w:p>
    <w:p w:rsidR="00E25F8C" w:rsidP="00E25F8C">
      <w:pPr>
        <w:spacing w:line="238" w:lineRule="auto"/>
        <w:ind w:left="700" w:firstLine="79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Съгласно чл.26а, ал.4 от ЗНЧ председателя на читалището представя ежегодно до 31март пред кмета на общината и общинския съвет доклад за осъществените читалищни дейности в изпълнение на Програмата и за изразходваните от бюджета средства през предходната година.</w:t>
      </w:r>
    </w:p>
    <w:p w:rsidR="00E25F8C" w:rsidP="00E25F8C">
      <w:pPr>
        <w:spacing w:line="14" w:lineRule="exact"/>
        <w:rPr>
          <w:rFonts w:ascii="Times New Roman" w:eastAsia="Times New Roman" w:hAnsi="Times New Roman"/>
        </w:rPr>
      </w:pPr>
    </w:p>
    <w:p w:rsidR="00E25F8C" w:rsidP="00E25F8C">
      <w:pPr>
        <w:spacing w:line="234" w:lineRule="auto"/>
        <w:ind w:left="70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Настоящата програма е отворена за допълнения и е приета в съответствие с чл.26 от Закона за народните читалища.</w:t>
      </w: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E25F8C" w:rsidP="00E25F8C">
      <w:pPr>
        <w:spacing w:line="213" w:lineRule="exact"/>
        <w:rPr>
          <w:rFonts w:ascii="Times New Roman" w:eastAsia="Times New Roman" w:hAnsi="Times New Roman"/>
        </w:rPr>
      </w:pPr>
    </w:p>
    <w:p w:rsidR="00E25F8C" w:rsidP="00E25F8C">
      <w:pPr>
        <w:spacing w:line="0" w:lineRule="atLeast"/>
        <w:ind w:left="2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  ЧН:…………………………………</w:t>
      </w:r>
    </w:p>
    <w:p w:rsidR="00E25F8C" w:rsidP="00E25F8C">
      <w:pPr>
        <w:spacing w:line="0" w:lineRule="atLeast"/>
        <w:ind w:left="5220"/>
        <w:rPr>
          <w:rFonts w:ascii="Times New Roman" w:eastAsia="Times New Roman" w:hAnsi="Times New Roman"/>
          <w:sz w:val="28"/>
        </w:rPr>
      </w:pPr>
      <w:r w:rsidR="00E74663">
        <w:rPr>
          <w:rFonts w:ascii="Times New Roman" w:eastAsia="Times New Roman" w:hAnsi="Times New Roman"/>
          <w:sz w:val="28"/>
        </w:rPr>
        <w:t>/ Димитър Димитров</w:t>
      </w:r>
      <w:r>
        <w:rPr>
          <w:rFonts w:ascii="Times New Roman" w:eastAsia="Times New Roman" w:hAnsi="Times New Roman"/>
          <w:sz w:val="28"/>
        </w:rPr>
        <w:t xml:space="preserve"> /</w:t>
      </w:r>
    </w:p>
    <w:p w:rsidR="00E25F8C" w:rsidP="00E25F8C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0" w:lineRule="atLeast"/>
        <w:ind w:left="9620"/>
        <w:rPr>
          <w:rFonts w:ascii="Times New Roman" w:eastAsia="Times New Roman" w:hAnsi="Times New Roman"/>
          <w:sz w:val="24"/>
        </w:rPr>
        <w:sectPr>
          <w:pgSz w:w="12240" w:h="15840"/>
          <w:pgMar w:top="817" w:right="1080" w:bottom="428" w:left="1420" w:header="0" w:footer="0" w:gutter="0"/>
          <w:cols w:space="0" w:equalWidth="0">
            <w:col w:w="9740"/>
          </w:cols>
          <w:docGrid w:linePitch="360"/>
        </w:sect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200" w:lineRule="exact"/>
        <w:rPr>
          <w:rFonts w:ascii="Times New Roman" w:eastAsia="Times New Roman" w:hAnsi="Times New Roman"/>
        </w:rPr>
      </w:pPr>
    </w:p>
    <w:p w:rsidR="007831FB">
      <w:pPr>
        <w:spacing w:line="357" w:lineRule="exact"/>
        <w:rPr>
          <w:rFonts w:ascii="Times New Roman" w:eastAsia="Times New Roman" w:hAnsi="Times New Roman"/>
        </w:rPr>
      </w:pPr>
    </w:p>
    <w:sectPr>
      <w:pgSz w:w="12240" w:h="15840"/>
      <w:pgMar w:top="1440" w:right="960" w:bottom="428" w:left="1300" w:header="0" w:footer="0" w:gutter="0"/>
      <w:cols w:space="0" w:equalWidth="0">
        <w:col w:w="99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>
      <w:start w:val="1"/>
      <w:numFmt w:val="bullet"/>
      <w:lvlText w:val="-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6FB8718E"/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4"/>
    <w:multiLevelType w:val="hybridMultilevel"/>
    <w:tmpl w:val="46E87CCC"/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00000005"/>
    <w:multiLevelType w:val="hybridMultilevel"/>
    <w:tmpl w:val="3D1B58BA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5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6">
    <w:nsid w:val="00000007"/>
    <w:multiLevelType w:val="hybridMultilevel"/>
    <w:tmpl w:val="7545E146"/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7">
    <w:nsid w:val="00000009"/>
    <w:multiLevelType w:val="hybridMultilevel"/>
    <w:tmpl w:val="5BD062C2"/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521"/>
    <w:rsid w:val="001118E0"/>
    <w:rsid w:val="003D33AC"/>
    <w:rsid w:val="00470521"/>
    <w:rsid w:val="00486FC8"/>
    <w:rsid w:val="004A28F5"/>
    <w:rsid w:val="00587AE6"/>
    <w:rsid w:val="006E2ED0"/>
    <w:rsid w:val="007534D2"/>
    <w:rsid w:val="007831FB"/>
    <w:rsid w:val="007F3653"/>
    <w:rsid w:val="00805EEA"/>
    <w:rsid w:val="00886B0E"/>
    <w:rsid w:val="00B47E6C"/>
    <w:rsid w:val="00BE306B"/>
    <w:rsid w:val="00C83D2A"/>
    <w:rsid w:val="00D63F6A"/>
    <w:rsid w:val="00DE23FD"/>
    <w:rsid w:val="00E25F8C"/>
    <w:rsid w:val="00E74663"/>
    <w:rsid w:val="00F07C22"/>
    <w:rsid w:val="00F115FB"/>
    <w:rsid w:val="00F40C95"/>
    <w:rsid w:val="00FF0F2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bg-BG" w:eastAsia="bg-BG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4</Pages>
  <Words>674</Words>
  <Characters>3846</Characters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2018-11-21T09:01:00Z</cp:lastPrinted>
  <dcterms:created xsi:type="dcterms:W3CDTF">2018-11-20T12:26:00Z</dcterms:created>
  <dcterms:modified xsi:type="dcterms:W3CDTF">2020-11-05T10:16:00Z</dcterms:modified>
</cp:coreProperties>
</file>